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28" w:rsidRPr="00986A28" w:rsidRDefault="00986A28" w:rsidP="00986A28">
      <w:pPr>
        <w:pStyle w:val="Bezmezer"/>
        <w:rPr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667000" cy="1838325"/>
            <wp:effectExtent l="19050" t="0" r="0" b="0"/>
            <wp:docPr id="1" name="obrázek 1" descr="http://www.kooperativa-vod.cz/static/useruploads/images/vylozniky/trb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perativa-vod.cz/static/useruploads/images/vylozniky/trbc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Použití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tyto výložníky se používají pro osazení svítidel na betonových nebo dřevěných trakčních stožárech</w:t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Povrchová úprava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žárové zinkování podle normy DIN EN ISO 1461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nátěr základní barvou</w:t>
      </w:r>
    </w:p>
    <w:p w:rsidR="00986A28" w:rsidRPr="00986A28" w:rsidRDefault="00986A28" w:rsidP="00986A28">
      <w:pPr>
        <w:pStyle w:val="Bezmezer"/>
        <w:rPr>
          <w:lang w:eastAsia="cs-CZ"/>
        </w:rPr>
      </w:pPr>
      <w:r w:rsidRPr="00986A28">
        <w:rPr>
          <w:lang w:eastAsia="cs-CZ"/>
        </w:rPr>
        <w:t>nátěry dle barevného odstínu tabulek barev RAL</w:t>
      </w:r>
    </w:p>
    <w:p w:rsidR="00986A28" w:rsidRPr="00986A28" w:rsidRDefault="00986A28" w:rsidP="00986A28">
      <w:pPr>
        <w:pStyle w:val="Bezmezer"/>
        <w:rPr>
          <w:b/>
          <w:bCs/>
          <w:sz w:val="27"/>
          <w:szCs w:val="27"/>
          <w:lang w:eastAsia="cs-CZ"/>
        </w:rPr>
      </w:pPr>
      <w:r w:rsidRPr="00986A28">
        <w:rPr>
          <w:b/>
          <w:bCs/>
          <w:sz w:val="27"/>
          <w:szCs w:val="27"/>
          <w:lang w:eastAsia="cs-CZ"/>
        </w:rPr>
        <w:t>Provedení</w:t>
      </w:r>
    </w:p>
    <w:p w:rsidR="00986A28" w:rsidRDefault="00986A28" w:rsidP="00986A28">
      <w:pPr>
        <w:pStyle w:val="Bezmezer"/>
      </w:pPr>
      <w:r>
        <w:t>jedná se o jednoduchý výložník, který se připevňuje libovolně na dřík stožáru a fixuje pomocí dvou třmenů</w:t>
      </w:r>
    </w:p>
    <w:p w:rsidR="00986A28" w:rsidRDefault="00986A28" w:rsidP="00986A28">
      <w:pPr>
        <w:pStyle w:val="Bezmezer"/>
      </w:pPr>
      <w:r>
        <w:t xml:space="preserve">vhodná délka vyložení je </w:t>
      </w:r>
      <w:proofErr w:type="spellStart"/>
      <w:r>
        <w:t>závisla</w:t>
      </w:r>
      <w:proofErr w:type="spellEnd"/>
      <w:r>
        <w:t xml:space="preserve"> na výšce stožáru</w:t>
      </w:r>
    </w:p>
    <w:p w:rsidR="00986A28" w:rsidRDefault="00986A28" w:rsidP="00986A28">
      <w:pPr>
        <w:pStyle w:val="Bezmezer"/>
      </w:pPr>
      <w:r>
        <w:t>průměr obepnutí stožáru dle zadání zákazníka</w:t>
      </w:r>
    </w:p>
    <w:p w:rsidR="00986A28" w:rsidRDefault="00986A28" w:rsidP="00986A28">
      <w:pPr>
        <w:pStyle w:val="Bezmezer"/>
      </w:pPr>
      <w:r>
        <w:t>Certifikace a shoda</w:t>
      </w:r>
    </w:p>
    <w:p w:rsidR="00986A28" w:rsidRDefault="00986A28" w:rsidP="00986A28">
      <w:pPr>
        <w:pStyle w:val="Bezmezer"/>
      </w:pPr>
      <w:r>
        <w:t>Výrobek svým charakterem odpovídá souboru norem ČSN EN 40 a splňuje požadavky dle ČSN EN ISO 3834. Jakost výrobku je řízena dle EN ISO 9001:2001.</w:t>
      </w:r>
    </w:p>
    <w:p w:rsidR="00986A28" w:rsidRDefault="00986A28" w:rsidP="00986A28">
      <w:pPr>
        <w:pStyle w:val="Bezmezer"/>
      </w:pPr>
      <w:r>
        <w:rPr>
          <w:rStyle w:val="Siln"/>
        </w:rPr>
        <w:t>Alternativní možnost na zakázku</w:t>
      </w:r>
    </w:p>
    <w:p w:rsidR="00986A28" w:rsidRDefault="00986A28" w:rsidP="00986A28">
      <w:pPr>
        <w:pStyle w:val="Bezmezer"/>
      </w:pPr>
      <w:r>
        <w:t>Varianty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524"/>
        <w:gridCol w:w="520"/>
        <w:gridCol w:w="1705"/>
        <w:gridCol w:w="1705"/>
        <w:gridCol w:w="1146"/>
        <w:gridCol w:w="1172"/>
        <w:gridCol w:w="805"/>
        <w:gridCol w:w="855"/>
        <w:gridCol w:w="1106"/>
      </w:tblGrid>
      <w:tr w:rsidR="00986A28">
        <w:trPr>
          <w:gridAfter w:val="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86A28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obrázek 3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4,1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1 118,00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obrázek 5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50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1 324,00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obrázek 7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8,2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0,6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1 530,00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obrázek 9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0,7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1 830,00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obrázek 11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12,1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0,9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2 130,00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color w:val="0000FF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obrázek 12" descr="basket.png">
                    <a:hlinkClick xmlns:a="http://schemas.openxmlformats.org/drawingml/2006/main" r:id="rId7" tooltip="&quot;Přihodit do košík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ket.png">
                            <a:hlinkClick r:id="rId7" tooltip="&quot;Přihodit do košík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14,0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t>2 430,00 Kč</w:t>
            </w:r>
          </w:p>
        </w:tc>
      </w:tr>
      <w:tr w:rsidR="00986A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</w:pPr>
            <w:r>
              <w:rPr>
                <w:noProof/>
                <w:color w:val="0000FF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obrázek 14" descr="basket.png">
                    <a:hlinkClick xmlns:a="http://schemas.openxmlformats.org/drawingml/2006/main" r:id="rId9" tooltip="&quot;Přihodit do košík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ket.png">
                            <a:hlinkClick r:id="rId9" tooltip="&quot;Přihodit do košík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sz w:val="20"/>
                <w:szCs w:val="20"/>
              </w:rPr>
            </w:pP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4,1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1 118,00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1 324,00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8,2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0,6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1 530,00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0,7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1 830,00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12,1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0,9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2 130,00 Kč</w:t>
            </w:r>
          </w:p>
        </w:tc>
      </w:tr>
    </w:tbl>
    <w:p w:rsidR="00986A28" w:rsidRDefault="00986A28" w:rsidP="00986A28">
      <w:pPr>
        <w:pStyle w:val="Bezmez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Povrchová úprava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Hmot.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Plocha (m2)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Zatížení (kg)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W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D1 (mm)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Cena</w:t>
            </w:r>
          </w:p>
        </w:tc>
      </w:tr>
      <w:tr w:rsidR="00986A28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TRBC-3000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TRBC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žárový zinek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14,0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60/3</w:t>
            </w:r>
          </w:p>
        </w:tc>
        <w:tc>
          <w:tcPr>
            <w:tcW w:w="0" w:type="auto"/>
            <w:vAlign w:val="center"/>
            <w:hideMark/>
          </w:tcPr>
          <w:p w:rsidR="00986A28" w:rsidRDefault="00986A28" w:rsidP="00986A28">
            <w:pPr>
              <w:pStyle w:val="Bezmezer"/>
              <w:rPr>
                <w:vanish/>
              </w:rPr>
            </w:pPr>
            <w:r>
              <w:rPr>
                <w:vanish/>
              </w:rPr>
              <w:t>2 430,00 Kč</w:t>
            </w:r>
          </w:p>
        </w:tc>
      </w:tr>
    </w:tbl>
    <w:p w:rsidR="00C55AAA" w:rsidRDefault="00986A28" w:rsidP="00986A28">
      <w:pPr>
        <w:pStyle w:val="Bezmezer"/>
      </w:pPr>
      <w:r>
        <w:t>﻿</w:t>
      </w:r>
    </w:p>
    <w:sectPr w:rsidR="00C55AAA" w:rsidSect="00986A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708E"/>
    <w:multiLevelType w:val="multilevel"/>
    <w:tmpl w:val="CFF4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192CD1"/>
    <w:multiLevelType w:val="multilevel"/>
    <w:tmpl w:val="2A5C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86A28"/>
    <w:rsid w:val="00986A28"/>
    <w:rsid w:val="00C55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5AAA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A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986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86A2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8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A28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A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A28"/>
    <w:rPr>
      <w:b/>
      <w:bCs/>
    </w:rPr>
  </w:style>
  <w:style w:type="paragraph" w:styleId="Bezmezer">
    <w:name w:val="No Spacing"/>
    <w:uiPriority w:val="1"/>
    <w:qFormat/>
    <w:rsid w:val="00986A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27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kooperativa-vod.cz/nakupni-kosik/?action=add&amp;pro_id=104&amp;var_id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ooperativa-vod.cz/nakupni-kosik/?action=add&amp;pro_id=104&amp;var_id=6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2249</Characters>
  <Application>Microsoft Office Word</Application>
  <DocSecurity>0</DocSecurity>
  <Lines>18</Lines>
  <Paragraphs>5</Paragraphs>
  <ScaleCrop>false</ScaleCrop>
  <Company>HP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Lhota</dc:creator>
  <cp:keywords/>
  <dc:description/>
  <cp:lastModifiedBy>Zdeněk Lhota</cp:lastModifiedBy>
  <cp:revision>2</cp:revision>
  <dcterms:created xsi:type="dcterms:W3CDTF">2015-12-15T09:20:00Z</dcterms:created>
  <dcterms:modified xsi:type="dcterms:W3CDTF">2015-12-15T09:27:00Z</dcterms:modified>
</cp:coreProperties>
</file>